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62" w:rsidRDefault="006B7D62" w:rsidP="006B7D62">
      <w:pPr>
        <w:pStyle w:val="a5"/>
        <w:spacing w:before="0" w:after="0" w:line="520" w:lineRule="exact"/>
        <w:rPr>
          <w:rFonts w:ascii="新宋体" w:eastAsia="新宋体" w:hAnsi="新宋体" w:cs="方正大标宋简体" w:hint="eastAsia"/>
          <w:bCs w:val="0"/>
          <w:sz w:val="44"/>
          <w:szCs w:val="44"/>
          <w:lang w:eastAsia="zh-CN"/>
        </w:rPr>
      </w:pPr>
      <w:bookmarkStart w:id="0" w:name="_GoBack"/>
      <w:bookmarkEnd w:id="0"/>
    </w:p>
    <w:p w:rsidR="006B7D62" w:rsidRPr="0024256C" w:rsidRDefault="006B7D62" w:rsidP="006B7D62">
      <w:pPr>
        <w:pStyle w:val="a5"/>
        <w:rPr>
          <w:rFonts w:ascii="新宋体" w:eastAsia="新宋体" w:hAnsi="新宋体" w:cs="方正大标宋简体" w:hint="eastAsia"/>
          <w:bCs w:val="0"/>
          <w:sz w:val="44"/>
          <w:szCs w:val="44"/>
        </w:rPr>
      </w:pPr>
      <w:r w:rsidRPr="0024256C">
        <w:rPr>
          <w:rFonts w:ascii="新宋体" w:eastAsia="新宋体" w:hAnsi="新宋体" w:cs="方正大标宋简体" w:hint="eastAsia"/>
          <w:bCs w:val="0"/>
          <w:sz w:val="44"/>
          <w:szCs w:val="44"/>
        </w:rPr>
        <w:t>“汇聚众志促飞跃</w:t>
      </w:r>
      <w:r w:rsidRPr="0024256C">
        <w:rPr>
          <w:rFonts w:ascii="新宋体" w:eastAsia="新宋体" w:hAnsi="新宋体" w:cs="方正大标宋简体" w:hint="eastAsia"/>
          <w:bCs w:val="0"/>
          <w:sz w:val="44"/>
          <w:szCs w:val="44"/>
          <w:lang w:val="en-US" w:eastAsia="zh-CN"/>
        </w:rPr>
        <w:t xml:space="preserve"> </w:t>
      </w:r>
      <w:r w:rsidRPr="0024256C">
        <w:rPr>
          <w:rFonts w:ascii="新宋体" w:eastAsia="新宋体" w:hAnsi="新宋体" w:cs="方正大标宋简体" w:hint="eastAsia"/>
          <w:bCs w:val="0"/>
          <w:sz w:val="44"/>
          <w:szCs w:val="44"/>
        </w:rPr>
        <w:t>锐意进取开新局”                        城南办事处、城南园区第二十</w:t>
      </w:r>
      <w:r w:rsidRPr="0024256C">
        <w:rPr>
          <w:rFonts w:ascii="新宋体" w:eastAsia="新宋体" w:hAnsi="新宋体" w:cs="方正大标宋简体" w:hint="eastAsia"/>
          <w:bCs w:val="0"/>
          <w:sz w:val="44"/>
          <w:szCs w:val="44"/>
          <w:lang w:val="en-US" w:eastAsia="zh-CN"/>
        </w:rPr>
        <w:t>一</w:t>
      </w:r>
      <w:r w:rsidRPr="0024256C">
        <w:rPr>
          <w:rFonts w:ascii="新宋体" w:eastAsia="新宋体" w:hAnsi="新宋体" w:cs="方正大标宋简体" w:hint="eastAsia"/>
          <w:bCs w:val="0"/>
          <w:sz w:val="44"/>
          <w:szCs w:val="44"/>
        </w:rPr>
        <w:t>届</w:t>
      </w:r>
      <w:r w:rsidRPr="0024256C">
        <w:rPr>
          <w:rFonts w:ascii="新宋体" w:eastAsia="新宋体" w:hAnsi="新宋体" w:cs="方正大标宋简体" w:hint="eastAsia"/>
          <w:bCs w:val="0"/>
          <w:sz w:val="44"/>
          <w:szCs w:val="44"/>
          <w:lang w:val="en-US" w:eastAsia="zh-CN"/>
        </w:rPr>
        <w:t>文体欢乐汇</w:t>
      </w:r>
      <w:r w:rsidRPr="0024256C">
        <w:rPr>
          <w:rFonts w:ascii="新宋体" w:eastAsia="新宋体" w:hAnsi="新宋体" w:cs="方正大标宋简体" w:hint="eastAsia"/>
          <w:bCs w:val="0"/>
          <w:sz w:val="44"/>
          <w:szCs w:val="44"/>
        </w:rPr>
        <w:t>工作方案</w:t>
      </w:r>
    </w:p>
    <w:p w:rsidR="006B7D62" w:rsidRDefault="006B7D62" w:rsidP="006B7D62">
      <w:pPr>
        <w:spacing w:line="400" w:lineRule="exact"/>
        <w:ind w:firstLineChars="200" w:firstLine="640"/>
        <w:rPr>
          <w:rFonts w:ascii="仿宋" w:eastAsia="仿宋" w:hAnsi="仿宋" w:cs="仿宋" w:hint="eastAsia"/>
          <w:sz w:val="32"/>
          <w:szCs w:val="32"/>
        </w:rPr>
      </w:pP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 xml:space="preserve">为深入学习贯彻落实党的二十届三中全会精神，大力培育和践行社会主义核心价值观，坚持创造性转化、创新性发展，在中国式现代化道路上开新局展新貌，全面展示城南在经济社会发展方面取得的显著成就，引导广大群众在积极参与中厚植家国情怀、增强文化自信、激发信心斗志，凝聚团结奋进的强大精神力量。现决定举办“汇聚众志促飞跃 锐意进取开新局”城南办事处、城南园区第二十一届文体欢乐汇，工作方案制定如下： </w:t>
      </w:r>
    </w:p>
    <w:p w:rsidR="006B7D62" w:rsidRDefault="006B7D62" w:rsidP="006B7D62">
      <w:pPr>
        <w:spacing w:line="560" w:lineRule="exact"/>
        <w:ind w:left="630"/>
        <w:rPr>
          <w:rFonts w:ascii="黑体" w:eastAsia="黑体" w:hAnsi="黑体" w:cs="黑体" w:hint="eastAsia"/>
          <w:bCs/>
          <w:sz w:val="32"/>
          <w:szCs w:val="32"/>
        </w:rPr>
      </w:pPr>
      <w:r>
        <w:rPr>
          <w:rFonts w:ascii="黑体" w:eastAsia="黑体" w:hAnsi="黑体" w:cs="黑体" w:hint="eastAsia"/>
          <w:bCs/>
          <w:sz w:val="32"/>
          <w:szCs w:val="32"/>
        </w:rPr>
        <w:t>一、指导思想</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以习近平新时代中国特色社会主义思想为指导，深入贯彻落实习近平文化思想和党的二十届三中全会精神，以“</w:t>
      </w:r>
      <w:r w:rsidRPr="00BF4106">
        <w:rPr>
          <w:rFonts w:ascii="仿宋_GB2312" w:eastAsia="仿宋_GB2312" w:hAnsi="仿宋_GB2312" w:cs="仿宋_GB2312" w:hint="eastAsia"/>
          <w:bCs/>
          <w:sz w:val="32"/>
          <w:szCs w:val="32"/>
        </w:rPr>
        <w:t>汇聚众志促飞跃 锐意进取开新局</w:t>
      </w:r>
      <w:r w:rsidRPr="00BF4106">
        <w:rPr>
          <w:rFonts w:ascii="仿宋_GB2312" w:eastAsia="仿宋_GB2312" w:hAnsi="仿宋" w:cs="仿宋" w:hint="eastAsia"/>
          <w:sz w:val="32"/>
          <w:szCs w:val="32"/>
        </w:rPr>
        <w:t>”为主题，以文化惠民乐民为目标，展现城南打造</w:t>
      </w:r>
      <w:r w:rsidRPr="00BF4106">
        <w:rPr>
          <w:rFonts w:ascii="仿宋_GB2312" w:eastAsia="仿宋_GB2312" w:hAnsi="仿宋" w:cs="仿宋" w:hint="eastAsia"/>
          <w:color w:val="000000"/>
          <w:sz w:val="32"/>
          <w:szCs w:val="32"/>
        </w:rPr>
        <w:t>“美丽新南城、活跃商贸区、高端产业园”</w:t>
      </w:r>
      <w:r w:rsidRPr="00BF4106">
        <w:rPr>
          <w:rFonts w:ascii="仿宋_GB2312" w:eastAsia="仿宋_GB2312" w:hAnsi="仿宋" w:cs="仿宋" w:hint="eastAsia"/>
          <w:sz w:val="32"/>
          <w:szCs w:val="32"/>
        </w:rPr>
        <w:t>的生动场景，激发广大干群的文化自信与创造力，凝聚发展共识，助推城南文体事业高质量发展。</w:t>
      </w:r>
    </w:p>
    <w:p w:rsidR="006B7D62" w:rsidRDefault="006B7D62" w:rsidP="006B7D62">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二、组织领导</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为有效组织指导、高效统筹安排本届文体欢乐汇各项工作，决定成立城南</w:t>
      </w:r>
      <w:r w:rsidRPr="00BF4106">
        <w:rPr>
          <w:rFonts w:ascii="仿宋_GB2312" w:eastAsia="仿宋_GB2312" w:hAnsi="仿宋" w:cs="仿宋"/>
          <w:sz w:val="32"/>
          <w:szCs w:val="32"/>
        </w:rPr>
        <w:t>办事处、城南园区</w:t>
      </w:r>
      <w:r w:rsidRPr="00BF4106">
        <w:rPr>
          <w:rFonts w:ascii="仿宋_GB2312" w:eastAsia="仿宋_GB2312" w:hAnsi="仿宋" w:cs="仿宋" w:hint="eastAsia"/>
          <w:sz w:val="32"/>
          <w:szCs w:val="32"/>
        </w:rPr>
        <w:t>第二十一届文体欢乐汇领导小组，领导小组由杨晓波、龚帅、朱忠武、宋晓栋、陈艳红、秦幸、曹霞、周兴、陆剑锋、王勇、马明利、钱炜、黄子健、闻雯、陈滨、</w:t>
      </w:r>
      <w:r w:rsidRPr="00BF4106">
        <w:rPr>
          <w:rFonts w:ascii="仿宋_GB2312" w:eastAsia="仿宋_GB2312" w:hAnsi="仿宋" w:cs="仿宋" w:hint="eastAsia"/>
          <w:sz w:val="32"/>
          <w:szCs w:val="32"/>
        </w:rPr>
        <w:lastRenderedPageBreak/>
        <w:t>朱斌、薛蕾、倪艳霞、周丽、奚红萍、李颖、殷莹玮、胡永宏、高勇、黄铭、黄琛、向媛媛、孙洁华、陆军等同志组成，杨晓波同志任组长，龚帅同志任副组长，领导小组下设办公室，马明利同志兼任办公室主任，倪艳霞同志任办公室副主任，办公室设在文化站，联系电话：0523-80298539。</w:t>
      </w:r>
    </w:p>
    <w:p w:rsidR="006B7D62" w:rsidRDefault="006B7D62" w:rsidP="006B7D62">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三、活动内容</w:t>
      </w:r>
    </w:p>
    <w:p w:rsidR="006B7D62" w:rsidRPr="00BF4106" w:rsidRDefault="006B7D62" w:rsidP="006B7D62">
      <w:pPr>
        <w:spacing w:line="560" w:lineRule="exact"/>
        <w:ind w:firstLineChars="200" w:firstLine="640"/>
        <w:rPr>
          <w:rFonts w:ascii="楷体_GB2312" w:eastAsia="楷体_GB2312" w:hAnsi="楷体" w:cs="楷体" w:hint="eastAsia"/>
          <w:sz w:val="32"/>
          <w:szCs w:val="32"/>
        </w:rPr>
      </w:pPr>
      <w:r w:rsidRPr="00BF4106">
        <w:rPr>
          <w:rFonts w:ascii="楷体_GB2312" w:eastAsia="楷体_GB2312" w:hAnsi="楷体" w:cs="楷体" w:hint="eastAsia"/>
          <w:sz w:val="32"/>
          <w:szCs w:val="32"/>
        </w:rPr>
        <w:t>（一）“同心筑梦 为爱奔跑”体育类比赛</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为贯彻落实《全民健身条例》，提高群众健身意识，提供健身交流平台，推动城南体育运动健康、有序、蓬勃发展，于4月起相继举办“热辣滚烫 活力城南”社区运动会、“‘乒’动未来，球技无界”第一届村（社区）与企业乒乓球联赛、“激情碰撞，篮下争锋”第一届城市（社区）三人篮球联赛、第二十一届“城南杯”五人篮球联赛和2024年“城南杯”羽毛球赛。</w:t>
      </w:r>
    </w:p>
    <w:p w:rsidR="006B7D62" w:rsidRPr="00BF4106" w:rsidRDefault="006B7D62" w:rsidP="006B7D62">
      <w:pPr>
        <w:spacing w:line="560" w:lineRule="exact"/>
        <w:ind w:firstLineChars="200" w:firstLine="640"/>
        <w:rPr>
          <w:rFonts w:ascii="楷体_GB2312" w:eastAsia="楷体_GB2312" w:hAnsi="楷体" w:cs="楷体" w:hint="eastAsia"/>
          <w:sz w:val="32"/>
          <w:szCs w:val="32"/>
        </w:rPr>
      </w:pPr>
      <w:r w:rsidRPr="00BF4106">
        <w:rPr>
          <w:rFonts w:ascii="楷体_GB2312" w:eastAsia="楷体_GB2312" w:hAnsi="楷体" w:cs="楷体" w:hint="eastAsia"/>
          <w:sz w:val="32"/>
          <w:szCs w:val="32"/>
        </w:rPr>
        <w:t>（二）“幸福南城 聚爱同行”文艺汇演</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 xml:space="preserve">歌唱城南人民同心同向、昂扬奋斗的新风貌，提振广大干群爱岗敬业、奋发进取的精气神，于7月下旬在润晖青年广场举办“幸福南城 聚爱同行”文艺汇演活动。 </w:t>
      </w:r>
    </w:p>
    <w:p w:rsidR="006B7D62" w:rsidRPr="00BF4106" w:rsidRDefault="006B7D62" w:rsidP="006B7D62">
      <w:pPr>
        <w:spacing w:line="560" w:lineRule="exact"/>
        <w:ind w:firstLineChars="200" w:firstLine="640"/>
        <w:rPr>
          <w:rFonts w:ascii="楷体_GB2312" w:eastAsia="楷体_GB2312" w:hAnsi="楷体" w:cs="楷体" w:hint="eastAsia"/>
          <w:sz w:val="32"/>
          <w:szCs w:val="32"/>
        </w:rPr>
      </w:pPr>
      <w:r w:rsidRPr="00BF4106">
        <w:rPr>
          <w:rFonts w:ascii="楷体_GB2312" w:eastAsia="楷体_GB2312" w:hAnsi="楷体" w:cs="楷体" w:hint="eastAsia"/>
          <w:sz w:val="32"/>
          <w:szCs w:val="32"/>
        </w:rPr>
        <w:t>（三）“‘靖’夕邀约 爱在‘江’夏”——2024年“我们的节日·七夕”主题活动</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 xml:space="preserve">树立当代青年正确婚恋观，挖掘传统节日的时代价值、道德理念和精神内涵，展现新时代年轻人对青春、对爱情的解读，活动于8月上旬在城南平安法治公园举办。 </w:t>
      </w:r>
    </w:p>
    <w:p w:rsidR="006B7D62" w:rsidRPr="00BF4106" w:rsidRDefault="006B7D62" w:rsidP="006B7D62">
      <w:pPr>
        <w:spacing w:line="560" w:lineRule="exact"/>
        <w:ind w:firstLineChars="200" w:firstLine="640"/>
        <w:rPr>
          <w:rFonts w:ascii="楷体_GB2312" w:eastAsia="楷体_GB2312" w:hAnsi="楷体" w:cs="楷体" w:hint="eastAsia"/>
          <w:sz w:val="32"/>
          <w:szCs w:val="32"/>
        </w:rPr>
      </w:pPr>
      <w:r w:rsidRPr="00BF4106">
        <w:rPr>
          <w:rFonts w:ascii="楷体_GB2312" w:eastAsia="楷体_GB2312" w:hAnsi="楷体" w:cs="楷体" w:hint="eastAsia"/>
          <w:sz w:val="32"/>
          <w:szCs w:val="32"/>
        </w:rPr>
        <w:t>（四）“以书润心 与书为伴”绘本阅读活动</w:t>
      </w:r>
    </w:p>
    <w:p w:rsidR="006B7D62" w:rsidRPr="00BF4106" w:rsidRDefault="006B7D62" w:rsidP="006B7D62">
      <w:pPr>
        <w:spacing w:line="560" w:lineRule="exact"/>
        <w:ind w:firstLineChars="200" w:firstLine="640"/>
        <w:rPr>
          <w:rFonts w:ascii="仿宋_GB2312" w:eastAsia="仿宋_GB2312" w:hAnsi="仿宋" w:cs="仿宋"/>
          <w:sz w:val="32"/>
          <w:szCs w:val="32"/>
        </w:rPr>
      </w:pPr>
      <w:r w:rsidRPr="00BF4106">
        <w:rPr>
          <w:rFonts w:ascii="仿宋_GB2312" w:eastAsia="仿宋_GB2312" w:hAnsi="仿宋" w:cs="仿宋" w:hint="eastAsia"/>
          <w:sz w:val="32"/>
          <w:szCs w:val="32"/>
        </w:rPr>
        <w:t>为弘扬中华优秀传统文化，营造良好的阅读氛围，激发全民</w:t>
      </w:r>
      <w:r w:rsidRPr="00BF4106">
        <w:rPr>
          <w:rFonts w:ascii="仿宋_GB2312" w:eastAsia="仿宋_GB2312" w:hAnsi="仿宋" w:cs="仿宋" w:hint="eastAsia"/>
          <w:sz w:val="32"/>
          <w:szCs w:val="32"/>
        </w:rPr>
        <w:lastRenderedPageBreak/>
        <w:t>阅读热情，鼓励孩子们在阅读中丰富知识、开拓视野，提升科学文化综合素养，从4月份起与市图书馆共同订制全年12场形式多样的少儿主题绘本阅读活动。</w:t>
      </w:r>
    </w:p>
    <w:p w:rsidR="006B7D62" w:rsidRDefault="006B7D62" w:rsidP="006B7D62">
      <w:pPr>
        <w:spacing w:line="560" w:lineRule="exact"/>
        <w:ind w:firstLineChars="200" w:firstLine="640"/>
        <w:jc w:val="left"/>
        <w:rPr>
          <w:rFonts w:ascii="楷体" w:eastAsia="楷体" w:hAnsi="楷体" w:cs="楷体" w:hint="eastAsia"/>
          <w:sz w:val="32"/>
          <w:szCs w:val="32"/>
        </w:rPr>
      </w:pPr>
      <w:r>
        <w:rPr>
          <w:rFonts w:ascii="楷体" w:eastAsia="楷体" w:hAnsi="楷体" w:cs="楷体" w:hint="eastAsia"/>
          <w:sz w:val="32"/>
          <w:szCs w:val="32"/>
        </w:rPr>
        <w:t>（五）“穿越千年长廊，领略文化瑰宝”文化主题展览</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为传承中华文化，感悟传统艺术，探索非遗历史，充实内心文化积淀，进一步提高城南文化场馆服务覆盖率，每月在城南18个新时代文明实践站举办书法、绘画、文学、刺绣、乐器、舞蹈等主题的文化巡回展览。</w:t>
      </w:r>
    </w:p>
    <w:p w:rsidR="006B7D62" w:rsidRDefault="006B7D62" w:rsidP="006B7D62">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（六）“幸福城南天天演”群众文艺演出</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为抒发人民群众对美好生活的热爱和赞美之情，展现城南高质量发展的新气象新作为，活跃居民群众精神文化生活，于9月下旬起，在城南平安法治公园广场举办“幸福城南天天演”群众文艺演出活动30场。</w:t>
      </w:r>
    </w:p>
    <w:p w:rsidR="006B7D62" w:rsidRDefault="006B7D62" w:rsidP="006B7D62">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（七）文化惠民演出</w:t>
      </w:r>
    </w:p>
    <w:p w:rsidR="006B7D62" w:rsidRDefault="006B7D62" w:rsidP="006B7D62">
      <w:pPr>
        <w:spacing w:line="560" w:lineRule="exact"/>
        <w:ind w:firstLineChars="200" w:firstLine="640"/>
        <w:rPr>
          <w:rFonts w:ascii="仿宋" w:eastAsia="仿宋" w:hAnsi="仿宋" w:cs="仿宋" w:hint="eastAsia"/>
          <w:bCs/>
          <w:sz w:val="32"/>
          <w:szCs w:val="32"/>
        </w:rPr>
      </w:pPr>
      <w:r w:rsidRPr="00BF4106">
        <w:rPr>
          <w:rFonts w:ascii="仿宋_GB2312" w:eastAsia="仿宋_GB2312" w:hAnsi="仿宋" w:cs="仿宋" w:hint="eastAsia"/>
          <w:sz w:val="32"/>
          <w:szCs w:val="32"/>
        </w:rPr>
        <w:t>为丰富群众精神文化生活，将更多优秀传统戏曲和文艺节目带到各村（社区）的百姓大舞台，让文化发展的成果惠及更多百姓，提高群众幸福感和获得感，从7月开始，与市锡剧团联办1</w:t>
      </w:r>
      <w:r w:rsidRPr="00BF4106">
        <w:rPr>
          <w:rFonts w:ascii="仿宋_GB2312" w:eastAsia="仿宋_GB2312" w:hAnsi="仿宋" w:cs="仿宋"/>
          <w:sz w:val="32"/>
          <w:szCs w:val="32"/>
        </w:rPr>
        <w:t>0</w:t>
      </w:r>
      <w:r w:rsidRPr="00BF4106">
        <w:rPr>
          <w:rFonts w:ascii="仿宋_GB2312" w:eastAsia="仿宋_GB2312" w:hAnsi="仿宋" w:cs="仿宋" w:hint="eastAsia"/>
          <w:sz w:val="32"/>
          <w:szCs w:val="32"/>
        </w:rPr>
        <w:t xml:space="preserve">场文化惠民演出。   </w:t>
      </w:r>
      <w:r>
        <w:rPr>
          <w:rFonts w:ascii="仿宋" w:eastAsia="仿宋" w:hAnsi="仿宋" w:cs="仿宋" w:hint="eastAsia"/>
          <w:bCs/>
          <w:sz w:val="32"/>
          <w:szCs w:val="32"/>
        </w:rPr>
        <w:t xml:space="preserve">                                                                        </w:t>
      </w:r>
    </w:p>
    <w:p w:rsidR="006B7D62" w:rsidRDefault="006B7D62" w:rsidP="006B7D62">
      <w:pPr>
        <w:spacing w:line="560" w:lineRule="exact"/>
        <w:ind w:left="630"/>
        <w:rPr>
          <w:rFonts w:ascii="楷体" w:eastAsia="楷体" w:hAnsi="楷体" w:cs="楷体" w:hint="eastAsia"/>
          <w:sz w:val="32"/>
          <w:szCs w:val="32"/>
        </w:rPr>
      </w:pPr>
      <w:r>
        <w:rPr>
          <w:rFonts w:ascii="楷体" w:eastAsia="楷体" w:hAnsi="楷体" w:cs="楷体" w:hint="eastAsia"/>
          <w:sz w:val="32"/>
          <w:szCs w:val="32"/>
        </w:rPr>
        <w:t>（八）“我和祖国在一起”文艺宣讲</w:t>
      </w:r>
    </w:p>
    <w:p w:rsidR="006B7D62" w:rsidRPr="00BF4106" w:rsidRDefault="006B7D62" w:rsidP="006B7D62">
      <w:pPr>
        <w:spacing w:line="560" w:lineRule="exact"/>
        <w:ind w:firstLineChars="200" w:firstLine="640"/>
        <w:rPr>
          <w:rFonts w:ascii="仿宋_GB2312" w:eastAsia="仿宋_GB2312" w:hAnsi="仿宋" w:cs="仿宋"/>
          <w:sz w:val="32"/>
          <w:szCs w:val="32"/>
        </w:rPr>
      </w:pPr>
      <w:r w:rsidRPr="00BF4106">
        <w:rPr>
          <w:rFonts w:ascii="仿宋_GB2312" w:eastAsia="仿宋_GB2312" w:hAnsi="仿宋" w:cs="仿宋" w:hint="eastAsia"/>
          <w:sz w:val="32"/>
          <w:szCs w:val="32"/>
        </w:rPr>
        <w:t>为庆祝中华人民共和国成立75周年，采用“文艺+宣讲+问答”的形式，将爱国主义主题教育融入宣讲、歌舞、诗歌、说唱、相声等多种表演形式，既丰富群众文化生活，又推动理论思想入脑入心，让群众在休闲娱乐中学知识、受教育。拟于8月下旬启动，共举办活动4场。</w:t>
      </w:r>
    </w:p>
    <w:p w:rsidR="006B7D62" w:rsidRDefault="006B7D62" w:rsidP="006B7D62">
      <w:pPr>
        <w:spacing w:line="560" w:lineRule="exact"/>
        <w:ind w:left="630"/>
        <w:rPr>
          <w:rFonts w:ascii="楷体" w:eastAsia="楷体" w:hAnsi="楷体" w:cs="楷体" w:hint="eastAsia"/>
          <w:sz w:val="32"/>
          <w:szCs w:val="32"/>
        </w:rPr>
      </w:pPr>
      <w:r>
        <w:rPr>
          <w:rFonts w:ascii="楷体" w:eastAsia="楷体" w:hAnsi="楷体" w:cs="楷体" w:hint="eastAsia"/>
          <w:sz w:val="32"/>
          <w:szCs w:val="32"/>
        </w:rPr>
        <w:lastRenderedPageBreak/>
        <w:t>（九）参加泰州市新创文艺节目调演</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围绕推动文化高质量发展的目标定位，聚焦学习贯彻党的二十届三中全会、党纪学习教育等重大主题，策划创排《文化站的你我他》《清溢靖江》《舅舅驾到》等作品参加泰州调演。目前，歌伴舞《文化站的你我他》已通过江苏省第十六届五星工程奖初评，将于9月份参加终评。</w:t>
      </w:r>
    </w:p>
    <w:p w:rsidR="006B7D62" w:rsidRPr="00BF4106" w:rsidRDefault="006B7D62" w:rsidP="006B7D62">
      <w:pPr>
        <w:spacing w:line="560" w:lineRule="exact"/>
        <w:ind w:firstLineChars="200" w:firstLine="640"/>
        <w:rPr>
          <w:rFonts w:ascii="楷体_GB2312" w:eastAsia="楷体_GB2312" w:hAnsi="楷体" w:cs="楷体" w:hint="eastAsia"/>
          <w:sz w:val="32"/>
          <w:szCs w:val="32"/>
        </w:rPr>
      </w:pPr>
      <w:r w:rsidRPr="00BF4106">
        <w:rPr>
          <w:rFonts w:ascii="楷体_GB2312" w:eastAsia="楷体_GB2312" w:hAnsi="楷体" w:cs="楷体" w:hint="eastAsia"/>
          <w:sz w:val="32"/>
          <w:szCs w:val="32"/>
        </w:rPr>
        <w:t>（十）参加“长江之声”歌咏大赛</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为唱响圆梦新时代的“东线第一帆”，致敬在渡江战役中英勇奋斗的革命先辈，展现靖江人民奋发向上、奋勇向前的拼搏姿态，拟于11月份组建一支40人以上的合唱团选取排练2首曲目参加靖江市“长江之声”歌咏大赛。</w:t>
      </w:r>
    </w:p>
    <w:p w:rsidR="006B7D62" w:rsidRDefault="006B7D62" w:rsidP="006B7D62">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四、评比奖励</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根据各单位组织参加本届文体欢乐汇的情况设立组织奖，各项比赛、演出设立单项奖。</w:t>
      </w:r>
    </w:p>
    <w:p w:rsidR="006B7D62" w:rsidRDefault="006B7D62" w:rsidP="006B7D62">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五、工作要求</w:t>
      </w:r>
    </w:p>
    <w:p w:rsidR="006B7D62" w:rsidRPr="00BF4106" w:rsidRDefault="006B7D62" w:rsidP="006B7D62">
      <w:pPr>
        <w:spacing w:line="560" w:lineRule="exact"/>
        <w:ind w:firstLineChars="200" w:firstLine="640"/>
        <w:rPr>
          <w:rFonts w:ascii="楷体_GB2312" w:eastAsia="楷体_GB2312" w:hAnsi="楷体" w:cs="楷体" w:hint="eastAsia"/>
          <w:sz w:val="32"/>
          <w:szCs w:val="32"/>
        </w:rPr>
      </w:pPr>
      <w:r w:rsidRPr="00BF4106">
        <w:rPr>
          <w:rFonts w:ascii="楷体_GB2312" w:eastAsia="楷体_GB2312" w:hAnsi="楷体" w:cs="楷体" w:hint="eastAsia"/>
          <w:sz w:val="32"/>
          <w:szCs w:val="32"/>
        </w:rPr>
        <w:t>（一）深化认识维度，强化实践效果</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举办第二十一届文体欢乐汇是城南贯彻落实市委、市政府文化建设工作意见，丰富人民群众文化生活的具体体现，是积极推进文化大发展大繁荣</w:t>
      </w:r>
      <w:r>
        <w:rPr>
          <w:rFonts w:ascii="仿宋_GB2312" w:eastAsia="仿宋_GB2312" w:hAnsi="仿宋" w:cs="仿宋" w:hint="eastAsia"/>
          <w:sz w:val="32"/>
          <w:szCs w:val="32"/>
        </w:rPr>
        <w:t>的一项重要举措。各村（社区）、机关部门、企事业单位需高度重视，</w:t>
      </w:r>
      <w:r w:rsidRPr="00BF4106">
        <w:rPr>
          <w:rFonts w:ascii="仿宋_GB2312" w:eastAsia="仿宋_GB2312" w:hAnsi="仿宋" w:cs="仿宋" w:hint="eastAsia"/>
          <w:sz w:val="32"/>
          <w:szCs w:val="32"/>
        </w:rPr>
        <w:t>踊跃</w:t>
      </w:r>
      <w:r>
        <w:rPr>
          <w:rFonts w:ascii="仿宋_GB2312" w:eastAsia="仿宋_GB2312" w:hAnsi="仿宋" w:cs="仿宋" w:hint="eastAsia"/>
          <w:sz w:val="32"/>
          <w:szCs w:val="32"/>
        </w:rPr>
        <w:t>参加</w:t>
      </w:r>
      <w:r w:rsidRPr="00BF4106">
        <w:rPr>
          <w:rFonts w:ascii="仿宋_GB2312" w:eastAsia="仿宋_GB2312" w:hAnsi="仿宋" w:cs="仿宋" w:hint="eastAsia"/>
          <w:sz w:val="32"/>
          <w:szCs w:val="32"/>
        </w:rPr>
        <w:t>，全面展现党员群众在文体领域的卓越才华与积极向上的精神面貌。在筹备过程中，应细致规划节目编排、积极创作文艺作品、加强人员训练，并确保经费到位，为各项活动的顺利开展提供坚实保障。将文体欢乐汇视为新时代文明实践和精神文明建设全面深化的关键环节，精心策划与</w:t>
      </w:r>
      <w:r w:rsidRPr="00BF4106">
        <w:rPr>
          <w:rFonts w:ascii="仿宋_GB2312" w:eastAsia="仿宋_GB2312" w:hAnsi="仿宋" w:cs="仿宋" w:hint="eastAsia"/>
          <w:sz w:val="32"/>
          <w:szCs w:val="32"/>
        </w:rPr>
        <w:lastRenderedPageBreak/>
        <w:t>选拔，确保每一个节目和参与者都能成为展现团队风采、传递正能量的亮丽名片。文体欢乐汇各项活动的组织和参与情况，将列入办事处年终对机关各科室和各村（社区）的综合考评。</w:t>
      </w:r>
    </w:p>
    <w:p w:rsidR="006B7D62" w:rsidRPr="00BF4106" w:rsidRDefault="006B7D62" w:rsidP="006B7D62">
      <w:pPr>
        <w:spacing w:line="560" w:lineRule="exact"/>
        <w:ind w:firstLineChars="200" w:firstLine="640"/>
        <w:rPr>
          <w:rFonts w:ascii="楷体_GB2312" w:eastAsia="楷体_GB2312" w:hAnsi="楷体" w:cs="楷体" w:hint="eastAsia"/>
          <w:sz w:val="32"/>
          <w:szCs w:val="32"/>
        </w:rPr>
      </w:pPr>
      <w:r w:rsidRPr="00BF4106">
        <w:rPr>
          <w:rFonts w:ascii="楷体_GB2312" w:eastAsia="楷体_GB2312" w:hAnsi="楷体" w:cs="楷体" w:hint="eastAsia"/>
          <w:sz w:val="32"/>
          <w:szCs w:val="32"/>
        </w:rPr>
        <w:t>（二）积极主动参与，共筑活跃环境</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各村（社区）要以文体欢乐汇为契机，积极开展各类表演、演讲、体育、征文、书画摄影等丰富多彩、积极向上的文体娱乐活动，丰富居民的文化体育生活，愉悦身心、陶冶情操，搭建居民之间沟通交流的平台，增进“邻里情”。各企事业单位在企业文化建设的过程中，应当坚定不移地遵循思想性、艺术性与观赏性三者和谐统一的原则。紧密围绕时代精神的核心，确保内容积极健康，能够引领职工的思想潮流，传递正能量。同时，各企业应深入挖掘自身行业特色与企业文化精髓，将行业发展的历程、精神风貌以及企业独特的价值理念融入节目中，丰富职工的业余文体生活、提升职工的文化素养与审美能力</w:t>
      </w:r>
      <w:r>
        <w:rPr>
          <w:rFonts w:ascii="仿宋_GB2312" w:eastAsia="仿宋_GB2312" w:hAnsi="仿宋" w:cs="仿宋" w:hint="eastAsia"/>
          <w:sz w:val="32"/>
          <w:szCs w:val="32"/>
        </w:rPr>
        <w:t>。</w:t>
      </w:r>
    </w:p>
    <w:p w:rsidR="006B7D62" w:rsidRPr="00BF4106" w:rsidRDefault="006B7D62" w:rsidP="006B7D62">
      <w:pPr>
        <w:spacing w:line="560" w:lineRule="exact"/>
        <w:ind w:firstLineChars="200" w:firstLine="640"/>
        <w:rPr>
          <w:rFonts w:ascii="楷体_GB2312" w:eastAsia="楷体_GB2312" w:hAnsi="楷体" w:cs="楷体"/>
          <w:sz w:val="32"/>
          <w:szCs w:val="32"/>
        </w:rPr>
      </w:pPr>
      <w:r w:rsidRPr="00BF4106">
        <w:rPr>
          <w:rFonts w:ascii="楷体_GB2312" w:eastAsia="楷体_GB2312" w:hAnsi="楷体" w:cs="楷体" w:hint="eastAsia"/>
          <w:sz w:val="32"/>
          <w:szCs w:val="32"/>
        </w:rPr>
        <w:t>（三）整合协同资源，强化合力攻坚</w:t>
      </w:r>
    </w:p>
    <w:p w:rsidR="006B7D62" w:rsidRPr="00BF4106" w:rsidRDefault="006B7D62" w:rsidP="006B7D62">
      <w:pPr>
        <w:spacing w:line="560" w:lineRule="exact"/>
        <w:ind w:firstLineChars="200" w:firstLine="640"/>
        <w:rPr>
          <w:rFonts w:ascii="仿宋_GB2312" w:eastAsia="仿宋_GB2312" w:hAnsi="仿宋" w:cs="仿宋" w:hint="eastAsia"/>
          <w:sz w:val="32"/>
          <w:szCs w:val="32"/>
        </w:rPr>
      </w:pPr>
      <w:r w:rsidRPr="00BF4106">
        <w:rPr>
          <w:rFonts w:ascii="仿宋_GB2312" w:eastAsia="仿宋_GB2312" w:hAnsi="仿宋" w:cs="仿宋" w:hint="eastAsia"/>
          <w:sz w:val="32"/>
          <w:szCs w:val="32"/>
        </w:rPr>
        <w:t>宣传、文化、工会、团委、妇联、规划</w:t>
      </w:r>
      <w:r>
        <w:rPr>
          <w:rFonts w:ascii="仿宋_GB2312" w:eastAsia="仿宋_GB2312" w:hAnsi="仿宋" w:cs="仿宋" w:hint="eastAsia"/>
          <w:sz w:val="32"/>
          <w:szCs w:val="32"/>
        </w:rPr>
        <w:t>城管</w:t>
      </w:r>
      <w:r w:rsidRPr="00BF4106">
        <w:rPr>
          <w:rFonts w:ascii="仿宋_GB2312" w:eastAsia="仿宋_GB2312" w:hAnsi="仿宋" w:cs="仿宋" w:hint="eastAsia"/>
          <w:sz w:val="32"/>
          <w:szCs w:val="32"/>
        </w:rPr>
        <w:t>中队、城南中心校、城南新区中学等职能科室和单位，要充分发挥各自</w:t>
      </w:r>
      <w:r w:rsidRPr="00BF4106">
        <w:rPr>
          <w:rFonts w:ascii="仿宋_GB2312" w:eastAsia="仿宋_GB2312" w:hAnsi="仿宋" w:cs="仿宋"/>
          <w:sz w:val="32"/>
          <w:szCs w:val="32"/>
        </w:rPr>
        <w:t>职能优势，</w:t>
      </w:r>
      <w:r w:rsidRPr="00BF4106">
        <w:rPr>
          <w:rFonts w:ascii="仿宋_GB2312" w:eastAsia="仿宋_GB2312" w:hAnsi="仿宋" w:cs="仿宋" w:hint="eastAsia"/>
          <w:sz w:val="32"/>
          <w:szCs w:val="32"/>
        </w:rPr>
        <w:t>创新</w:t>
      </w:r>
      <w:r w:rsidRPr="00BF4106">
        <w:rPr>
          <w:rFonts w:ascii="仿宋_GB2312" w:eastAsia="仿宋_GB2312" w:hAnsi="仿宋" w:cs="仿宋"/>
          <w:sz w:val="32"/>
          <w:szCs w:val="32"/>
        </w:rPr>
        <w:t>工作思路</w:t>
      </w:r>
      <w:r w:rsidRPr="00BF4106">
        <w:rPr>
          <w:rFonts w:ascii="仿宋_GB2312" w:eastAsia="仿宋_GB2312" w:hAnsi="仿宋" w:cs="仿宋" w:hint="eastAsia"/>
          <w:sz w:val="32"/>
          <w:szCs w:val="32"/>
        </w:rPr>
        <w:t>，</w:t>
      </w:r>
      <w:r w:rsidRPr="00BF4106">
        <w:rPr>
          <w:rFonts w:ascii="仿宋_GB2312" w:eastAsia="仿宋_GB2312" w:hAnsi="仿宋" w:cs="仿宋"/>
          <w:sz w:val="32"/>
          <w:szCs w:val="32"/>
        </w:rPr>
        <w:t>精心组织安排，</w:t>
      </w:r>
      <w:r w:rsidRPr="00BF4106">
        <w:rPr>
          <w:rFonts w:ascii="仿宋_GB2312" w:eastAsia="仿宋_GB2312" w:hAnsi="仿宋" w:cs="仿宋" w:hint="eastAsia"/>
          <w:sz w:val="32"/>
          <w:szCs w:val="32"/>
        </w:rPr>
        <w:t>按序时进度抓好活动落实，并做好组织、协调和指导工作。各村（社区）要积极配合，挖掘社区特色文化，打造文化品牌，主动选送各类文化精品，丰富活动内容。同时</w:t>
      </w:r>
      <w:r w:rsidRPr="00BF4106">
        <w:rPr>
          <w:rFonts w:ascii="仿宋_GB2312" w:eastAsia="仿宋_GB2312" w:hAnsi="仿宋" w:cs="仿宋"/>
          <w:sz w:val="32"/>
          <w:szCs w:val="32"/>
        </w:rPr>
        <w:t>，</w:t>
      </w:r>
      <w:r w:rsidRPr="00BF4106">
        <w:rPr>
          <w:rFonts w:ascii="仿宋_GB2312" w:eastAsia="仿宋_GB2312" w:hAnsi="仿宋" w:cs="仿宋" w:hint="eastAsia"/>
          <w:sz w:val="32"/>
          <w:szCs w:val="32"/>
        </w:rPr>
        <w:t>要加强舆论引导和宣传报道，确保本届文体欢乐汇取得圆满成功。</w:t>
      </w:r>
    </w:p>
    <w:p w:rsidR="006B7D62" w:rsidRDefault="006B7D62" w:rsidP="006B7D62">
      <w:pPr>
        <w:spacing w:line="560" w:lineRule="exact"/>
        <w:rPr>
          <w:rFonts w:ascii="仿宋" w:eastAsia="仿宋" w:hAnsi="仿宋" w:cs="仿宋" w:hint="eastAsia"/>
          <w:sz w:val="30"/>
          <w:szCs w:val="30"/>
        </w:rPr>
      </w:pPr>
    </w:p>
    <w:p w:rsidR="008476B4" w:rsidRDefault="008476B4"/>
    <w:sectPr w:rsidR="008476B4" w:rsidSect="00C5060E">
      <w:footerReference w:type="default" r:id="rId4"/>
      <w:pgSz w:w="11906" w:h="16838"/>
      <w:pgMar w:top="1440" w:right="1474" w:bottom="1440" w:left="1588" w:header="851" w:footer="964"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altName w:val="宋体"/>
    <w:panose1 w:val="00000000000000000000"/>
    <w:charset w:val="86"/>
    <w:family w:val="roman"/>
    <w:notTrueType/>
    <w:pitch w:val="default"/>
  </w:font>
  <w:font w:name="新宋体">
    <w:panose1 w:val="02010609030101010101"/>
    <w:charset w:val="86"/>
    <w:family w:val="modern"/>
    <w:pitch w:val="fixed"/>
    <w:sig w:usb0="00000003" w:usb1="288F0000" w:usb2="00000016" w:usb3="00000000" w:csb0="00040001" w:csb1="00000000"/>
  </w:font>
  <w:font w:name="方正大标宋简体">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4D" w:rsidRDefault="006B7D62">
    <w:pPr>
      <w:pStyle w:val="a3"/>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0030" cy="18605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F4D" w:rsidRPr="006A5204" w:rsidRDefault="006B7D62">
                          <w:pPr>
                            <w:pStyle w:val="a3"/>
                            <w:rPr>
                              <w:sz w:val="24"/>
                            </w:rPr>
                          </w:pPr>
                          <w:r w:rsidRPr="006A5204">
                            <w:rPr>
                              <w:sz w:val="24"/>
                            </w:rPr>
                            <w:fldChar w:fldCharType="begin"/>
                          </w:r>
                          <w:r w:rsidRPr="006A5204">
                            <w:rPr>
                              <w:sz w:val="24"/>
                            </w:rPr>
                            <w:instrText xml:space="preserve"> PAGE  \* MERGEFORMAT </w:instrText>
                          </w:r>
                          <w:r w:rsidRPr="006A5204">
                            <w:rPr>
                              <w:sz w:val="24"/>
                            </w:rPr>
                            <w:fldChar w:fldCharType="separate"/>
                          </w:r>
                          <w:r w:rsidRPr="006B7D62">
                            <w:rPr>
                              <w:noProof/>
                              <w:sz w:val="24"/>
                              <w:lang w:val="en-US" w:eastAsia="zh-CN"/>
                            </w:rPr>
                            <w:t>- 5 -</w:t>
                          </w:r>
                          <w:r w:rsidRPr="006A5204">
                            <w:rPr>
                              <w:sz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9pt;height:14.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LwtwIAAKcFAAAOAAAAZHJzL2Uyb0RvYy54bWysVM2OmzAQvlfqO1i+s0CWZAEtWWVDqCpt&#10;f6RtH8ABE6yCjWxvYFv12r5BT7303ufKc3RsQjbZVaWqLQdrbI+/mW/mYy6v+qZGWyoVEzzB/pmH&#10;EeW5KBjfJPj9u8wJMVKa8ILUgtME31OFr+bPn112bUwnohJ1QSUCEK7irk1wpXUbu67KK9oQdSZa&#10;yuGyFLIhGrZy4xaSdIDe1O7E82ZuJ2TRSpFTpeA0HS7x3OKXJc31m7JUVKM6wZCbtqu069qs7vyS&#10;xBtJ2orl+zTIX2TREMYh6AEqJZqgO8meQDUsl0KJUp/lonFFWbKcWg7AxvcesbmtSEstFyiOag9l&#10;Uv8PNn+9fSsRK6B3GHHSQIt2377uvv/c/fiCfFOerlUxeN224Kf7a9EbV0NVtTci/6AQF8uK8A1d&#10;SCm6ipIC0rMv3aOnA44yIOvulSggDrnTwgL1pWwMIFQDATq06f7QGtprlMPhJPC8c7jJ4coPZ950&#10;anJzSTw+bqXSL6hokDESLKHzFpxsb5QeXEcXE4uLjNW17X7NTw4AcziB0PDU3JkkbDM/RV60Cldh&#10;4AST2coJvDR1FtkycGaZfzFNz9PlMvU/m7h+EFesKCg3YUZh+cGfNW4v8UESB2kpUbPCwJmUlNys&#10;l7VEWwLCzuy3L8iRm3uahq0XcHlEyYfaXk8iJ5uFF06QBVMnuvBCx/Oj62jmBVGQZqeUbhin/04J&#10;dQmOppPpoKXfcvPs95QbiRumYXTUrElweHAisVHgihe2tZqwerCPSmHSfygFtHtstNWrkeggVt2v&#10;e0AxIl6L4h6UKwUoC0QI8w6MSsiPGHUwOxLMYbhhVL/koH0zZkZDjsZ6NAjP4WGCNUaDudTDOLpr&#10;JdtUgDv+XQv4PzJmtfuQAyRuNjANLIX95DLj5nhvvR7m6/wXAAAA//8DAFBLAwQUAAYACAAAACEA&#10;Jg1yY9gAAAADAQAADwAAAGRycy9kb3ducmV2LnhtbEyPwWrDMBBE74X+g9hCbo3cBJrEtRxKoJfe&#10;mpZAboq1sUyllZEUx/77bHtpLwPLLDNvqu3onRgwpi6Qgqd5AQKpCaajVsHX59vjGkTKmox2gVDB&#10;hAm29f1dpUsTrvSBwz63gkMolVqBzbkvpUyNRa/TPPRI7J1D9DrzGVtpor5yuHdyURTP0uuOuMHq&#10;HncWm+/9xStYjYeAfcIdHs9DE203rd37pNTsYXx9AZFxzH/P8IPP6FAz0ylcyCThFPCQ/KvsLVe8&#10;4qRgsVmCrCv5n72+AQAA//8DAFBLAQItABQABgAIAAAAIQC2gziS/gAAAOEBAAATAAAAAAAAAAAA&#10;AAAAAAAAAABbQ29udGVudF9UeXBlc10ueG1sUEsBAi0AFAAGAAgAAAAhADj9If/WAAAAlAEAAAsA&#10;AAAAAAAAAAAAAAAALwEAAF9yZWxzLy5yZWxzUEsBAi0AFAAGAAgAAAAhADQJ8vC3AgAApwUAAA4A&#10;AAAAAAAAAAAAAAAALgIAAGRycy9lMm9Eb2MueG1sUEsBAi0AFAAGAAgAAAAhACYNcmPYAAAAAwEA&#10;AA8AAAAAAAAAAAAAAAAAEQUAAGRycy9kb3ducmV2LnhtbFBLBQYAAAAABAAEAPMAAAAWBgAAAAA=&#10;" filled="f" stroked="f">
              <v:textbox style="mso-fit-shape-to-text:t" inset="0,0,0,0">
                <w:txbxContent>
                  <w:p w:rsidR="005D2F4D" w:rsidRPr="006A5204" w:rsidRDefault="006B7D62">
                    <w:pPr>
                      <w:pStyle w:val="a3"/>
                      <w:rPr>
                        <w:sz w:val="24"/>
                      </w:rPr>
                    </w:pPr>
                    <w:r w:rsidRPr="006A5204">
                      <w:rPr>
                        <w:sz w:val="24"/>
                      </w:rPr>
                      <w:fldChar w:fldCharType="begin"/>
                    </w:r>
                    <w:r w:rsidRPr="006A5204">
                      <w:rPr>
                        <w:sz w:val="24"/>
                      </w:rPr>
                      <w:instrText xml:space="preserve"> PAGE  \* MERGEFORMAT </w:instrText>
                    </w:r>
                    <w:r w:rsidRPr="006A5204">
                      <w:rPr>
                        <w:sz w:val="24"/>
                      </w:rPr>
                      <w:fldChar w:fldCharType="separate"/>
                    </w:r>
                    <w:r w:rsidRPr="006B7D62">
                      <w:rPr>
                        <w:noProof/>
                        <w:sz w:val="24"/>
                        <w:lang w:val="en-US" w:eastAsia="zh-CN"/>
                      </w:rPr>
                      <w:t>- 5 -</w:t>
                    </w:r>
                    <w:r w:rsidRPr="006A5204">
                      <w:rPr>
                        <w:sz w:val="24"/>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62"/>
    <w:rsid w:val="006B7D62"/>
    <w:rsid w:val="0084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C0DC1"/>
  <w15:chartTrackingRefBased/>
  <w15:docId w15:val="{A9755854-123E-4E20-B772-ED25886C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D6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B7D62"/>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6B7D62"/>
    <w:rPr>
      <w:rFonts w:ascii="Calibri" w:eastAsia="宋体" w:hAnsi="Calibri" w:cs="Times New Roman"/>
      <w:sz w:val="18"/>
      <w:szCs w:val="18"/>
    </w:rPr>
  </w:style>
  <w:style w:type="character" w:customStyle="1" w:styleId="Char">
    <w:name w:val="页脚 Char"/>
    <w:link w:val="a3"/>
    <w:rsid w:val="006B7D62"/>
    <w:rPr>
      <w:rFonts w:ascii="Calibri" w:eastAsia="宋体" w:hAnsi="Calibri" w:cs="Times New Roman"/>
      <w:sz w:val="18"/>
      <w:szCs w:val="18"/>
      <w:lang w:val="x-none" w:eastAsia="x-none"/>
    </w:rPr>
  </w:style>
  <w:style w:type="paragraph" w:styleId="a5">
    <w:name w:val="Title"/>
    <w:basedOn w:val="a"/>
    <w:next w:val="a"/>
    <w:link w:val="Char0"/>
    <w:qFormat/>
    <w:rsid w:val="006B7D62"/>
    <w:pPr>
      <w:spacing w:before="240" w:after="60"/>
      <w:jc w:val="center"/>
      <w:outlineLvl w:val="0"/>
    </w:pPr>
    <w:rPr>
      <w:rFonts w:ascii="Calibri Light" w:hAnsi="Calibri Light"/>
      <w:b/>
      <w:bCs/>
      <w:sz w:val="32"/>
      <w:szCs w:val="32"/>
      <w:lang w:val="x-none" w:eastAsia="x-none"/>
    </w:rPr>
  </w:style>
  <w:style w:type="character" w:customStyle="1" w:styleId="a6">
    <w:name w:val="标题 字符"/>
    <w:basedOn w:val="a0"/>
    <w:uiPriority w:val="10"/>
    <w:rsid w:val="006B7D62"/>
    <w:rPr>
      <w:rFonts w:asciiTheme="majorHAnsi" w:eastAsiaTheme="majorEastAsia" w:hAnsiTheme="majorHAnsi" w:cstheme="majorBidi"/>
      <w:b/>
      <w:bCs/>
      <w:sz w:val="32"/>
      <w:szCs w:val="32"/>
    </w:rPr>
  </w:style>
  <w:style w:type="character" w:customStyle="1" w:styleId="Char0">
    <w:name w:val="标题 Char"/>
    <w:link w:val="a5"/>
    <w:rsid w:val="006B7D62"/>
    <w:rPr>
      <w:rFonts w:ascii="Calibri Light" w:eastAsia="宋体" w:hAnsi="Calibri Light" w:cs="Times New Roman"/>
      <w:b/>
      <w:bC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2024-08-29T01:31:00Z</dcterms:created>
  <dcterms:modified xsi:type="dcterms:W3CDTF">2024-08-29T01:32:00Z</dcterms:modified>
</cp:coreProperties>
</file>